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A5EAFD4" w14:textId="77777777" w:rsidR="00031F66" w:rsidRPr="00140AE3" w:rsidRDefault="00D65D81" w:rsidP="00031F66">
      <w:pPr>
        <w:spacing w:before="100" w:beforeAutospacing="1" w:after="240"/>
        <w:outlineLvl w:val="0"/>
        <w:rPr>
          <w:rFonts w:ascii="Helvetica" w:eastAsia="Times New Roman" w:hAnsi="Helvetica" w:cs="Times New Roman"/>
          <w:b/>
          <w:bCs/>
          <w:kern w:val="36"/>
          <w:sz w:val="28"/>
          <w:szCs w:val="20"/>
          <w:lang w:val="en-AU" w:eastAsia="en-AU"/>
        </w:rPr>
      </w:pPr>
      <w:r>
        <w:rPr>
          <w:rFonts w:ascii="Helvetica" w:eastAsia="Times New Roman" w:hAnsi="Helvetica" w:cs="Times New Roman"/>
          <w:b/>
          <w:bCs/>
          <w:kern w:val="36"/>
          <w:sz w:val="28"/>
          <w:szCs w:val="20"/>
          <w:lang w:val="en-AU" w:eastAsia="en-AU"/>
        </w:rPr>
        <w:t>NAIDOC Week – 50 Years of Deadly</w:t>
      </w:r>
    </w:p>
    <w:p w14:paraId="0D8C1A68" w14:textId="77777777" w:rsidR="00031F66" w:rsidRPr="00031F66" w:rsidRDefault="007514F3" w:rsidP="00031F66">
      <w:pPr>
        <w:spacing w:before="100" w:beforeAutospacing="1" w:after="240"/>
        <w:outlineLvl w:val="0"/>
        <w:rPr>
          <w:rFonts w:ascii="Helvetica" w:eastAsia="Times New Roman" w:hAnsi="Helvetica" w:cs="Times New Roman"/>
          <w:color w:val="7F7F7F" w:themeColor="text1" w:themeTint="80"/>
          <w:szCs w:val="20"/>
          <w:lang w:val="en-AU" w:eastAsia="en-AU"/>
        </w:rPr>
      </w:pPr>
      <w:r>
        <w:rPr>
          <w:rFonts w:ascii="Helvetica" w:eastAsia="Times New Roman" w:hAnsi="Helvetica" w:cs="Times New Roman"/>
          <w:b/>
          <w:color w:val="7F7F7F" w:themeColor="text1" w:themeTint="80"/>
          <w:szCs w:val="20"/>
          <w:lang w:val="en-AU" w:eastAsia="en-AU"/>
        </w:rPr>
        <w:t>12 July 2026</w:t>
      </w:r>
    </w:p>
    <w:p w14:paraId="52DDB8B5" w14:textId="77777777" w:rsidR="007514F3" w:rsidRPr="007514F3" w:rsidRDefault="00C44D94" w:rsidP="007514F3">
      <w:pPr>
        <w:jc w:val="both"/>
        <w:rPr>
          <w:rFonts w:ascii="Helvetica" w:hAnsi="Helvetica"/>
          <w:i/>
          <w:iCs/>
          <w:noProof/>
          <w:sz w:val="20"/>
          <w:szCs w:val="20"/>
          <w:lang w:val="en-AU"/>
        </w:rPr>
      </w:pPr>
      <w:r>
        <w:rPr>
          <w:rFonts w:ascii="Helvetica" w:hAnsi="Helvetica"/>
          <w:i/>
          <w:iCs/>
          <w:sz w:val="20"/>
          <w:szCs w:val="20"/>
        </w:rPr>
        <w:t>A sermon preached by the Revd Canon Helen Dwyer at St Paul’s Cathedral, Melbourne, on the occasion of the end of NAIDOC Week, 12 July 2026:</w:t>
      </w:r>
    </w:p>
    <w:p w14:paraId="1F03E90C" w14:textId="77777777" w:rsidR="007514F3" w:rsidRPr="007514F3" w:rsidRDefault="007514F3" w:rsidP="007514F3">
      <w:pPr>
        <w:jc w:val="right"/>
        <w:rPr>
          <w:rFonts w:ascii="Helvetica" w:hAnsi="Helvetica"/>
          <w:noProof/>
          <w:sz w:val="20"/>
          <w:szCs w:val="20"/>
          <w:lang w:val="en-AU"/>
        </w:rPr>
      </w:pPr>
    </w:p>
    <w:p w14:paraId="74103D69"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Sisters and brothers, good morning.</w:t>
      </w:r>
    </w:p>
    <w:p w14:paraId="2E10CCFF" w14:textId="77777777" w:rsidR="001D3C5D" w:rsidRDefault="001D3C5D">
      <w:pPr>
        <w:jc w:val="both"/>
        <w:rPr>
          <w:rFonts w:ascii="Helvetica" w:hAnsi="Helvetica"/>
          <w:noProof/>
          <w:sz w:val="20"/>
          <w:szCs w:val="20"/>
          <w:lang w:val="en-AU"/>
        </w:rPr>
      </w:pPr>
    </w:p>
    <w:p w14:paraId="55952309"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This week we have marked NAIDOC, and our theme is “50 Years of Deadly.” In Aboriginal English, deadly means excellent, strong, life-giving. It’s the kind of word you use when something is so good it brings a smile to your face and a lift to your spirit.</w:t>
      </w:r>
    </w:p>
    <w:p w14:paraId="556DE649" w14:textId="77777777" w:rsidR="001D3C5D" w:rsidRDefault="001D3C5D">
      <w:pPr>
        <w:jc w:val="both"/>
        <w:rPr>
          <w:rFonts w:ascii="Helvetica" w:hAnsi="Helvetica"/>
          <w:noProof/>
          <w:sz w:val="20"/>
          <w:szCs w:val="20"/>
          <w:lang w:val="en-AU"/>
        </w:rPr>
      </w:pPr>
    </w:p>
    <w:p w14:paraId="74286C70"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Before we go further, it is worth pausing to say what NAIDOC is. NAIDOC stands for the National Aboriginal and Islander Day Observance Committee. Today, when we speak of NAIDOC Week, we are speaking of a national week of celebration, held from the first Sunday until the second Sunday of July each year, in which Aboriginal and Torres Strait Islander peoples, and all Australians, are invited to recognise and celebrate First Nations history, culture, spirituality, resilience, and achievement.</w:t>
      </w:r>
    </w:p>
    <w:p w14:paraId="4DD4F06F" w14:textId="77777777" w:rsidR="001D3C5D" w:rsidRDefault="001D3C5D">
      <w:pPr>
        <w:jc w:val="both"/>
        <w:rPr>
          <w:rFonts w:ascii="Helvetica" w:hAnsi="Helvetica"/>
          <w:noProof/>
          <w:sz w:val="20"/>
          <w:szCs w:val="20"/>
          <w:lang w:val="en-AU"/>
        </w:rPr>
      </w:pPr>
    </w:p>
    <w:p w14:paraId="7D18B3CD"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But NAIDOC is not simply a festival that appeared from nowhere. Its roots reach back into the long struggle for justice, recognition, and dignity. It carries the memory of the 1938 Day of Mourning, of Aboriginal leaders and communities calling the nation to face the truth of dispossession and inequality. Over time, that public witness grew from a day of protest and remembrance into a week of celebration, truth-telling, culture, community, learning, and hope. That is why NAIDOC matters: because it holds toge</w:t>
      </w:r>
      <w:r>
        <w:rPr>
          <w:rFonts w:ascii="Helvetica" w:hAnsi="Helvetica"/>
          <w:noProof/>
          <w:sz w:val="20"/>
          <w:szCs w:val="20"/>
          <w:lang w:val="en-AU"/>
        </w:rPr>
        <w:t>ther lament and joy, truth and celebration, memory and future.</w:t>
      </w:r>
    </w:p>
    <w:p w14:paraId="37B6CBBD" w14:textId="77777777" w:rsidR="001D3C5D" w:rsidRDefault="001D3C5D">
      <w:pPr>
        <w:jc w:val="both"/>
        <w:rPr>
          <w:rFonts w:ascii="Helvetica" w:hAnsi="Helvetica"/>
          <w:noProof/>
          <w:sz w:val="20"/>
          <w:szCs w:val="20"/>
          <w:lang w:val="en-AU"/>
        </w:rPr>
      </w:pPr>
    </w:p>
    <w:p w14:paraId="7AB2ECB2"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So why do we celebrate it in church? We celebrate because every person bears the image of God. We celebrate because First Nations cultures are not relics of the past but living gifts in the present. We celebrate because survival, language, kinship, care for Country, song, art, ceremony, leadership, and faith are signs of God’s life among us. And we celebrate because the gospel calls us not only to remember what has been wounded, but to join God’s work of healing, justice, reconciliation, and renewed relatio</w:t>
      </w:r>
      <w:r>
        <w:rPr>
          <w:rFonts w:ascii="Helvetica" w:hAnsi="Helvetica"/>
          <w:noProof/>
          <w:sz w:val="20"/>
          <w:szCs w:val="20"/>
          <w:lang w:val="en-AU"/>
        </w:rPr>
        <w:t>nship.</w:t>
      </w:r>
    </w:p>
    <w:p w14:paraId="3D2F5D1A" w14:textId="77777777" w:rsidR="001D3C5D" w:rsidRDefault="001D3C5D">
      <w:pPr>
        <w:jc w:val="both"/>
        <w:rPr>
          <w:rFonts w:ascii="Helvetica" w:hAnsi="Helvetica"/>
          <w:noProof/>
          <w:sz w:val="20"/>
          <w:szCs w:val="20"/>
          <w:lang w:val="en-AU"/>
        </w:rPr>
      </w:pPr>
    </w:p>
    <w:p w14:paraId="5D13929F"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Today’s Scriptures place us right inside that kind of goodness, goodness that is ancient and new, goodness that refuses to be traded away, goodness that takes root in the soil, goodness that sets us free and teaches us how to walk by lamplight.</w:t>
      </w:r>
    </w:p>
    <w:p w14:paraId="52ECD858" w14:textId="77777777" w:rsidR="001D3C5D" w:rsidRDefault="001D3C5D">
      <w:pPr>
        <w:jc w:val="both"/>
        <w:rPr>
          <w:rFonts w:ascii="Helvetica" w:hAnsi="Helvetica"/>
          <w:noProof/>
          <w:sz w:val="20"/>
          <w:szCs w:val="20"/>
          <w:lang w:val="en-AU"/>
        </w:rPr>
      </w:pPr>
    </w:p>
    <w:p w14:paraId="6334881A"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I want to hold the four readings like four campfires we gather around, each warming us in a different way:</w:t>
      </w:r>
    </w:p>
    <w:p w14:paraId="71562901" w14:textId="77777777" w:rsidR="001D3C5D" w:rsidRDefault="001D3C5D">
      <w:pPr>
        <w:jc w:val="both"/>
        <w:rPr>
          <w:rFonts w:ascii="Helvetica" w:hAnsi="Helvetica"/>
          <w:noProof/>
          <w:sz w:val="20"/>
          <w:szCs w:val="20"/>
          <w:lang w:val="en-AU"/>
        </w:rPr>
      </w:pPr>
    </w:p>
    <w:p w14:paraId="11700A38"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Genesis 25 asks: What are we hungry for, and what might we be tempted to trade away?</w:t>
      </w:r>
    </w:p>
    <w:p w14:paraId="1244CDC1" w14:textId="77777777" w:rsidR="001D3C5D" w:rsidRDefault="001D3C5D">
      <w:pPr>
        <w:jc w:val="both"/>
        <w:rPr>
          <w:rFonts w:ascii="Helvetica" w:hAnsi="Helvetica"/>
          <w:noProof/>
          <w:sz w:val="20"/>
          <w:szCs w:val="20"/>
          <w:lang w:val="en-AU"/>
        </w:rPr>
      </w:pPr>
    </w:p>
    <w:p w14:paraId="74961C8F"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Psalm 119 says: God’s word is a lamp for our feet: walk by its light.</w:t>
      </w:r>
    </w:p>
    <w:p w14:paraId="3DD283AC" w14:textId="77777777" w:rsidR="001D3C5D" w:rsidRDefault="001D3C5D">
      <w:pPr>
        <w:jc w:val="both"/>
        <w:rPr>
          <w:rFonts w:ascii="Helvetica" w:hAnsi="Helvetica"/>
          <w:noProof/>
          <w:sz w:val="20"/>
          <w:szCs w:val="20"/>
          <w:lang w:val="en-AU"/>
        </w:rPr>
      </w:pPr>
    </w:p>
    <w:p w14:paraId="501242B6"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Romans 8 proclaims: In Christ there is no condemnation; Spirit, not shame, is our future.</w:t>
      </w:r>
    </w:p>
    <w:p w14:paraId="6796292A" w14:textId="77777777" w:rsidR="001D3C5D" w:rsidRDefault="001D3C5D">
      <w:pPr>
        <w:jc w:val="both"/>
        <w:rPr>
          <w:rFonts w:ascii="Helvetica" w:hAnsi="Helvetica"/>
          <w:noProof/>
          <w:sz w:val="20"/>
          <w:szCs w:val="20"/>
          <w:lang w:val="en-AU"/>
        </w:rPr>
      </w:pPr>
    </w:p>
    <w:p w14:paraId="06B6236D"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Matthew 13 invites us to become good soil so the seed of God’s word bears a deadly harvest.</w:t>
      </w:r>
    </w:p>
    <w:p w14:paraId="1479C70B" w14:textId="77777777" w:rsidR="001D3C5D" w:rsidRDefault="001D3C5D">
      <w:pPr>
        <w:jc w:val="both"/>
        <w:rPr>
          <w:rFonts w:ascii="Helvetica" w:hAnsi="Helvetica"/>
          <w:noProof/>
          <w:sz w:val="20"/>
          <w:szCs w:val="20"/>
          <w:lang w:val="en-AU"/>
        </w:rPr>
      </w:pPr>
    </w:p>
    <w:p w14:paraId="1ED5BE8D"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Let’s listen for the Spirit around each fire.</w:t>
      </w:r>
    </w:p>
    <w:p w14:paraId="08FBDAA1" w14:textId="77777777" w:rsidR="001D3C5D" w:rsidRDefault="001D3C5D">
      <w:pPr>
        <w:jc w:val="both"/>
        <w:rPr>
          <w:rFonts w:ascii="Helvetica" w:hAnsi="Helvetica"/>
          <w:noProof/>
          <w:sz w:val="20"/>
          <w:szCs w:val="20"/>
          <w:lang w:val="en-AU"/>
        </w:rPr>
      </w:pPr>
    </w:p>
    <w:p w14:paraId="40FEF6D4"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In Genesis 25 we hear that Esau is hungry. He stumbles in from the bush and smells the stew. Jacob offers a deal that seems ridiculous; sell me your birthright for a bowl of lentils. Yet in a moment of exhaustion, Esau says, “What use is a birthright to me right now?” And he trades away a future for a feeling. He exchanges the long, steady goodness of inheritance for the short, hot comfort of the present.</w:t>
      </w:r>
    </w:p>
    <w:p w14:paraId="10500088" w14:textId="77777777" w:rsidR="001D3C5D" w:rsidRDefault="001D3C5D">
      <w:pPr>
        <w:jc w:val="both"/>
        <w:rPr>
          <w:rFonts w:ascii="Helvetica" w:hAnsi="Helvetica"/>
          <w:noProof/>
          <w:sz w:val="20"/>
          <w:szCs w:val="20"/>
          <w:lang w:val="en-AU"/>
        </w:rPr>
      </w:pPr>
    </w:p>
    <w:p w14:paraId="683108E4"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NAIDOC’s theme invites us to look back over five decades of deadly courage: Elders who refused to trade away language, stories, law, and landcare for a quick comfort. They guarded the birthright of Culture when it would have been easier to surrender it. They chose the long work of keeping fires alight, ceremony, kinship, truth-telling, so that we could stand here today and say with joy, “Deadly!”</w:t>
      </w:r>
    </w:p>
    <w:p w14:paraId="3C2F0877" w14:textId="77777777" w:rsidR="001D3C5D" w:rsidRDefault="001D3C5D">
      <w:pPr>
        <w:jc w:val="both"/>
        <w:rPr>
          <w:rFonts w:ascii="Helvetica" w:hAnsi="Helvetica"/>
          <w:noProof/>
          <w:sz w:val="20"/>
          <w:szCs w:val="20"/>
          <w:lang w:val="en-AU"/>
        </w:rPr>
      </w:pPr>
    </w:p>
    <w:p w14:paraId="73649DCF"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Genesis asks a personal and communal question: What are we tempted to trade away?</w:t>
      </w:r>
    </w:p>
    <w:p w14:paraId="76071392" w14:textId="77777777" w:rsidR="001D3C5D" w:rsidRDefault="001D3C5D">
      <w:pPr>
        <w:jc w:val="both"/>
        <w:rPr>
          <w:rFonts w:ascii="Helvetica" w:hAnsi="Helvetica"/>
          <w:noProof/>
          <w:sz w:val="20"/>
          <w:szCs w:val="20"/>
          <w:lang w:val="en-AU"/>
        </w:rPr>
      </w:pPr>
    </w:p>
    <w:p w14:paraId="0886AE2C"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As disciples of Jesus in this city, will we trade away the gospel’s call to justice for the easy comfort of silence?</w:t>
      </w:r>
    </w:p>
    <w:p w14:paraId="31D47147" w14:textId="77777777" w:rsidR="001D3C5D" w:rsidRDefault="001D3C5D">
      <w:pPr>
        <w:jc w:val="both"/>
        <w:rPr>
          <w:rFonts w:ascii="Helvetica" w:hAnsi="Helvetica"/>
          <w:noProof/>
          <w:sz w:val="20"/>
          <w:szCs w:val="20"/>
          <w:lang w:val="en-AU"/>
        </w:rPr>
      </w:pPr>
    </w:p>
    <w:p w14:paraId="3E0A7979"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Will we trade the slow work of reconciliation for hurried statements with no cost?</w:t>
      </w:r>
    </w:p>
    <w:p w14:paraId="32E2F824" w14:textId="77777777" w:rsidR="001D3C5D" w:rsidRDefault="001D3C5D">
      <w:pPr>
        <w:jc w:val="both"/>
        <w:rPr>
          <w:rFonts w:ascii="Helvetica" w:hAnsi="Helvetica"/>
          <w:noProof/>
          <w:sz w:val="20"/>
          <w:szCs w:val="20"/>
          <w:lang w:val="en-AU"/>
        </w:rPr>
      </w:pPr>
    </w:p>
    <w:p w14:paraId="4856471B"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Will we trade away relationships, with God, with Country, with our neighbours, for the quick stew of busyness and convenience?</w:t>
      </w:r>
    </w:p>
    <w:p w14:paraId="30F2C255" w14:textId="77777777" w:rsidR="001D3C5D" w:rsidRDefault="001D3C5D">
      <w:pPr>
        <w:jc w:val="both"/>
        <w:rPr>
          <w:rFonts w:ascii="Helvetica" w:hAnsi="Helvetica"/>
          <w:noProof/>
          <w:sz w:val="20"/>
          <w:szCs w:val="20"/>
          <w:lang w:val="en-AU"/>
        </w:rPr>
      </w:pPr>
    </w:p>
    <w:p w14:paraId="6C160374"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Jacob’s offer is always on the table: “Take the hot thing now; forsake the holy thing later.” But NAIDOC’s witness and Scripture’s wisdom say: hold your birthright. Don’t surrender the inheritance of love, truth, and covenant for a bowl of “right now.”</w:t>
      </w:r>
    </w:p>
    <w:p w14:paraId="238F6B69" w14:textId="77777777" w:rsidR="001D3C5D" w:rsidRDefault="001D3C5D">
      <w:pPr>
        <w:jc w:val="both"/>
        <w:rPr>
          <w:rFonts w:ascii="Helvetica" w:hAnsi="Helvetica"/>
          <w:noProof/>
          <w:sz w:val="20"/>
          <w:szCs w:val="20"/>
          <w:lang w:val="en-AU"/>
        </w:rPr>
      </w:pPr>
    </w:p>
    <w:p w14:paraId="50184EC5"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In Psalm 119, we read “Your word is a lamp to my feet and a light to my path.” Lamps don’t turn night into day. They give enough light for the next step. In our culture we often want floodlights and fast-forwards; we want to see the whole track at once. But God gives us Scripture like a handheld lamp: light for the next faithful step.</w:t>
      </w:r>
    </w:p>
    <w:p w14:paraId="4F92BB2D" w14:textId="77777777" w:rsidR="001D3C5D" w:rsidRDefault="001D3C5D">
      <w:pPr>
        <w:jc w:val="both"/>
        <w:rPr>
          <w:rFonts w:ascii="Helvetica" w:hAnsi="Helvetica"/>
          <w:noProof/>
          <w:sz w:val="20"/>
          <w:szCs w:val="20"/>
          <w:lang w:val="en-AU"/>
        </w:rPr>
      </w:pPr>
    </w:p>
    <w:p w14:paraId="4B237E7F"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This is gentle, wise guidance for our diocesean churches seeking to walk a reconciled path on Wurundjeri, Boonwurrung and Wathaurong Country:</w:t>
      </w:r>
    </w:p>
    <w:p w14:paraId="2BB89D1D" w14:textId="77777777" w:rsidR="001D3C5D" w:rsidRDefault="001D3C5D">
      <w:pPr>
        <w:jc w:val="both"/>
        <w:rPr>
          <w:rFonts w:ascii="Helvetica" w:hAnsi="Helvetica"/>
          <w:noProof/>
          <w:sz w:val="20"/>
          <w:szCs w:val="20"/>
          <w:lang w:val="en-AU"/>
        </w:rPr>
      </w:pPr>
    </w:p>
    <w:p w14:paraId="6470263E"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Step by step, listen to Elders and local community.</w:t>
      </w:r>
    </w:p>
    <w:p w14:paraId="3D780804" w14:textId="77777777" w:rsidR="001D3C5D" w:rsidRDefault="001D3C5D">
      <w:pPr>
        <w:jc w:val="both"/>
        <w:rPr>
          <w:rFonts w:ascii="Helvetica" w:hAnsi="Helvetica"/>
          <w:noProof/>
          <w:sz w:val="20"/>
          <w:szCs w:val="20"/>
          <w:lang w:val="en-AU"/>
        </w:rPr>
      </w:pPr>
    </w:p>
    <w:p w14:paraId="40D86615"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Step by step, learn the story of this place and name what has been wounded.</w:t>
      </w:r>
    </w:p>
    <w:p w14:paraId="48D10B4B" w14:textId="77777777" w:rsidR="001D3C5D" w:rsidRDefault="001D3C5D">
      <w:pPr>
        <w:jc w:val="both"/>
        <w:rPr>
          <w:rFonts w:ascii="Helvetica" w:hAnsi="Helvetica"/>
          <w:noProof/>
          <w:sz w:val="20"/>
          <w:szCs w:val="20"/>
          <w:lang w:val="en-AU"/>
        </w:rPr>
      </w:pPr>
    </w:p>
    <w:p w14:paraId="16AB2A05"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Step by step, live changes that fit the gospel: hospitality, partnership, repair.</w:t>
      </w:r>
    </w:p>
    <w:p w14:paraId="3F77B944" w14:textId="77777777" w:rsidR="001D3C5D" w:rsidRDefault="001D3C5D">
      <w:pPr>
        <w:jc w:val="both"/>
        <w:rPr>
          <w:rFonts w:ascii="Helvetica" w:hAnsi="Helvetica"/>
          <w:noProof/>
          <w:sz w:val="20"/>
          <w:szCs w:val="20"/>
          <w:lang w:val="en-AU"/>
        </w:rPr>
      </w:pPr>
    </w:p>
    <w:p w14:paraId="6F0B2910"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The lamp of God’s word keeps our steps from drifting. It’s not a light of spectacle; it’s a light of faithfulness. And when the way feels slow, remember: slow is not the enemy of deadly. Slow is often the tempo of holiness.</w:t>
      </w:r>
    </w:p>
    <w:p w14:paraId="1A332FF8" w14:textId="77777777" w:rsidR="001D3C5D" w:rsidRDefault="001D3C5D">
      <w:pPr>
        <w:jc w:val="both"/>
        <w:rPr>
          <w:rFonts w:ascii="Helvetica" w:hAnsi="Helvetica"/>
          <w:noProof/>
          <w:sz w:val="20"/>
          <w:szCs w:val="20"/>
          <w:lang w:val="en-AU"/>
        </w:rPr>
      </w:pPr>
    </w:p>
    <w:p w14:paraId="38C3F8D0"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In our Gospel reading today from Matthew, Jesus describes a sower scattering seed. Some seed hits the path, some the rocky ground, some among thorns, and some on good soil that produces thirty, sixty, a hundredfold. The same seed, the word of the kingdom, meets different conditions of soil.</w:t>
      </w:r>
    </w:p>
    <w:p w14:paraId="512D147C" w14:textId="77777777" w:rsidR="001D3C5D" w:rsidRDefault="001D3C5D">
      <w:pPr>
        <w:jc w:val="both"/>
        <w:rPr>
          <w:rFonts w:ascii="Helvetica" w:hAnsi="Helvetica"/>
          <w:noProof/>
          <w:sz w:val="20"/>
          <w:szCs w:val="20"/>
          <w:lang w:val="en-AU"/>
        </w:rPr>
      </w:pPr>
    </w:p>
    <w:p w14:paraId="4977B97B"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Let’s name the soils in us and among us:</w:t>
      </w:r>
    </w:p>
    <w:p w14:paraId="111374C2" w14:textId="77777777" w:rsidR="001D3C5D" w:rsidRDefault="001D3C5D">
      <w:pPr>
        <w:jc w:val="both"/>
        <w:rPr>
          <w:rFonts w:ascii="Helvetica" w:hAnsi="Helvetica"/>
          <w:noProof/>
          <w:sz w:val="20"/>
          <w:szCs w:val="20"/>
          <w:lang w:val="en-AU"/>
        </w:rPr>
      </w:pPr>
    </w:p>
    <w:p w14:paraId="3272FE7C"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The hard path: the places in us worn down by foot-traffic: ruts of cynicism, patterns of defensiveness. Good seed can’t enter because the surface is compacted.</w:t>
      </w:r>
    </w:p>
    <w:p w14:paraId="0099A3E2" w14:textId="77777777" w:rsidR="001D3C5D" w:rsidRDefault="001D3C5D">
      <w:pPr>
        <w:jc w:val="both"/>
        <w:rPr>
          <w:rFonts w:ascii="Helvetica" w:hAnsi="Helvetica"/>
          <w:noProof/>
          <w:sz w:val="20"/>
          <w:szCs w:val="20"/>
          <w:lang w:val="en-AU"/>
        </w:rPr>
      </w:pPr>
    </w:p>
    <w:p w14:paraId="2130B77F"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The rocky ground: enthusiasm without depth: we love a theme week but not the week after. When heat comes, seedlings wither.</w:t>
      </w:r>
    </w:p>
    <w:p w14:paraId="64FC44EC" w14:textId="77777777" w:rsidR="001D3C5D" w:rsidRDefault="001D3C5D">
      <w:pPr>
        <w:jc w:val="both"/>
        <w:rPr>
          <w:rFonts w:ascii="Helvetica" w:hAnsi="Helvetica"/>
          <w:noProof/>
          <w:sz w:val="20"/>
          <w:szCs w:val="20"/>
          <w:lang w:val="en-AU"/>
        </w:rPr>
      </w:pPr>
    </w:p>
    <w:p w14:paraId="3CED0982"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The thorny patch: good beginnings choked by worry, wealth, and hurry; by the demands of status, image, and control.</w:t>
      </w:r>
    </w:p>
    <w:p w14:paraId="6C929472" w14:textId="77777777" w:rsidR="001D3C5D" w:rsidRDefault="001D3C5D">
      <w:pPr>
        <w:jc w:val="both"/>
        <w:rPr>
          <w:rFonts w:ascii="Helvetica" w:hAnsi="Helvetica"/>
          <w:noProof/>
          <w:sz w:val="20"/>
          <w:szCs w:val="20"/>
          <w:lang w:val="en-AU"/>
        </w:rPr>
      </w:pPr>
    </w:p>
    <w:p w14:paraId="4E55B98C"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The good soil: hearts and communities prepared through listening, repentance, and patience: where the seed can stretch deep and wide.</w:t>
      </w:r>
    </w:p>
    <w:p w14:paraId="49BC0B7F" w14:textId="77777777" w:rsidR="001D3C5D" w:rsidRDefault="001D3C5D">
      <w:pPr>
        <w:jc w:val="both"/>
        <w:rPr>
          <w:rFonts w:ascii="Helvetica" w:hAnsi="Helvetica"/>
          <w:noProof/>
          <w:sz w:val="20"/>
          <w:szCs w:val="20"/>
          <w:lang w:val="en-AU"/>
        </w:rPr>
      </w:pPr>
    </w:p>
    <w:p w14:paraId="4E11E698"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NAIDOC reminds us we are not the first sower. For generations, Elders have scattered seed, truth, protest, song, language, wisdom, on soil that was sometimes hard, sometimes thorny, sometimes ready. And still they sowed. We honour them by becoming good soil:</w:t>
      </w:r>
    </w:p>
    <w:p w14:paraId="1FC83ECC" w14:textId="77777777" w:rsidR="001D3C5D" w:rsidRDefault="001D3C5D">
      <w:pPr>
        <w:jc w:val="both"/>
        <w:rPr>
          <w:rFonts w:ascii="Helvetica" w:hAnsi="Helvetica"/>
          <w:noProof/>
          <w:sz w:val="20"/>
          <w:szCs w:val="20"/>
          <w:lang w:val="en-AU"/>
        </w:rPr>
      </w:pPr>
    </w:p>
    <w:p w14:paraId="601DC8F6"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Soil that listens more than it lectures.</w:t>
      </w:r>
    </w:p>
    <w:p w14:paraId="71B36FB0" w14:textId="77777777" w:rsidR="001D3C5D" w:rsidRDefault="001D3C5D">
      <w:pPr>
        <w:jc w:val="both"/>
        <w:rPr>
          <w:rFonts w:ascii="Helvetica" w:hAnsi="Helvetica"/>
          <w:noProof/>
          <w:sz w:val="20"/>
          <w:szCs w:val="20"/>
          <w:lang w:val="en-AU"/>
        </w:rPr>
      </w:pPr>
    </w:p>
    <w:p w14:paraId="0BD0A97A"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Soil that hosts truth without flinching.</w:t>
      </w:r>
    </w:p>
    <w:p w14:paraId="5F026E6E" w14:textId="77777777" w:rsidR="001D3C5D" w:rsidRDefault="001D3C5D">
      <w:pPr>
        <w:jc w:val="both"/>
        <w:rPr>
          <w:rFonts w:ascii="Helvetica" w:hAnsi="Helvetica"/>
          <w:noProof/>
          <w:sz w:val="20"/>
          <w:szCs w:val="20"/>
          <w:lang w:val="en-AU"/>
        </w:rPr>
      </w:pPr>
    </w:p>
    <w:p w14:paraId="7B536C3E"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Soil that chooses long-term cultivation over short-term optics.</w:t>
      </w:r>
    </w:p>
    <w:p w14:paraId="4A6C7125" w14:textId="77777777" w:rsidR="001D3C5D" w:rsidRDefault="001D3C5D">
      <w:pPr>
        <w:jc w:val="both"/>
        <w:rPr>
          <w:rFonts w:ascii="Helvetica" w:hAnsi="Helvetica"/>
          <w:noProof/>
          <w:sz w:val="20"/>
          <w:szCs w:val="20"/>
          <w:lang w:val="en-AU"/>
        </w:rPr>
      </w:pPr>
    </w:p>
    <w:p w14:paraId="3D3D8490"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Soil that allows the word to put down roots and change us.</w:t>
      </w:r>
    </w:p>
    <w:p w14:paraId="7C136645" w14:textId="77777777" w:rsidR="001D3C5D" w:rsidRDefault="001D3C5D">
      <w:pPr>
        <w:jc w:val="both"/>
        <w:rPr>
          <w:rFonts w:ascii="Helvetica" w:hAnsi="Helvetica"/>
          <w:noProof/>
          <w:sz w:val="20"/>
          <w:szCs w:val="20"/>
          <w:lang w:val="en-AU"/>
        </w:rPr>
      </w:pPr>
    </w:p>
    <w:p w14:paraId="0F475CBB"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If we ask what a deadly harvest looks like in our Cathedral, it looks like gospel fruit: healed relationships, shared leadership, communities where First Nations and non-Indigenous brothers and sisters walk, serve, lament, and rejoice together; congregations that teach children both the story of Jesus and the living story of this place and how they connect and intersect.</w:t>
      </w:r>
    </w:p>
    <w:p w14:paraId="3FBD288F" w14:textId="77777777" w:rsidR="001D3C5D" w:rsidRDefault="001D3C5D">
      <w:pPr>
        <w:jc w:val="both"/>
        <w:rPr>
          <w:rFonts w:ascii="Helvetica" w:hAnsi="Helvetica"/>
          <w:noProof/>
          <w:sz w:val="20"/>
          <w:szCs w:val="20"/>
          <w:lang w:val="en-AU"/>
        </w:rPr>
      </w:pPr>
    </w:p>
    <w:p w14:paraId="56C9B962"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In our Romans passage, Paul carries us to the beating heart of Easter faith: “There is now no condemnation for those who are in Christ Jesus… the law of the Spirit of life has set you free from the law of sin and death.”</w:t>
      </w:r>
    </w:p>
    <w:p w14:paraId="13D9D0BA" w14:textId="77777777" w:rsidR="001D3C5D" w:rsidRDefault="001D3C5D">
      <w:pPr>
        <w:jc w:val="both"/>
        <w:rPr>
          <w:rFonts w:ascii="Helvetica" w:hAnsi="Helvetica"/>
          <w:noProof/>
          <w:sz w:val="20"/>
          <w:szCs w:val="20"/>
          <w:lang w:val="en-AU"/>
        </w:rPr>
      </w:pPr>
    </w:p>
    <w:p w14:paraId="2629272B"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For many of us, especially First Nations people, shame is a familiar weight. Shame can be put on us, or it can grow within us. Paul says condemnation is not our future. Christ breaks the cycle: the Spirit relocates us from the rule of death to the neighbourhood of life. This is not denial of sin or pain; it is God’s decisive action to make a different ending possible.</w:t>
      </w:r>
    </w:p>
    <w:p w14:paraId="13D06DEC" w14:textId="77777777" w:rsidR="001D3C5D" w:rsidRDefault="001D3C5D">
      <w:pPr>
        <w:jc w:val="both"/>
        <w:rPr>
          <w:rFonts w:ascii="Helvetica" w:hAnsi="Helvetica"/>
          <w:noProof/>
          <w:sz w:val="20"/>
          <w:szCs w:val="20"/>
          <w:lang w:val="en-AU"/>
        </w:rPr>
      </w:pPr>
    </w:p>
    <w:p w14:paraId="3E15AD48"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Hear this today:</w:t>
      </w:r>
    </w:p>
    <w:p w14:paraId="60A585FC" w14:textId="77777777" w:rsidR="001D3C5D" w:rsidRDefault="001D3C5D">
      <w:pPr>
        <w:jc w:val="both"/>
        <w:rPr>
          <w:rFonts w:ascii="Helvetica" w:hAnsi="Helvetica"/>
          <w:noProof/>
          <w:sz w:val="20"/>
          <w:szCs w:val="20"/>
          <w:lang w:val="en-AU"/>
        </w:rPr>
      </w:pPr>
    </w:p>
    <w:p w14:paraId="491204CA"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If you carry historical grief: the Spirit bears witness you are beloved.</w:t>
      </w:r>
    </w:p>
    <w:p w14:paraId="534E96F8" w14:textId="77777777" w:rsidR="001D3C5D" w:rsidRDefault="001D3C5D">
      <w:pPr>
        <w:jc w:val="both"/>
        <w:rPr>
          <w:rFonts w:ascii="Helvetica" w:hAnsi="Helvetica"/>
          <w:noProof/>
          <w:sz w:val="20"/>
          <w:szCs w:val="20"/>
          <w:lang w:val="en-AU"/>
        </w:rPr>
      </w:pPr>
    </w:p>
    <w:p w14:paraId="09027CEB"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If you carry complicity: things done or left undone; the Spirit leads you into truth that restores, not truth that destroys.</w:t>
      </w:r>
    </w:p>
    <w:p w14:paraId="3F7EE829" w14:textId="77777777" w:rsidR="001D3C5D" w:rsidRDefault="001D3C5D">
      <w:pPr>
        <w:jc w:val="both"/>
        <w:rPr>
          <w:rFonts w:ascii="Helvetica" w:hAnsi="Helvetica"/>
          <w:noProof/>
          <w:sz w:val="20"/>
          <w:szCs w:val="20"/>
          <w:lang w:val="en-AU"/>
        </w:rPr>
      </w:pPr>
    </w:p>
    <w:p w14:paraId="029D4DDB"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If you carry exhaustion: the Spirit intercedes and breathes new breath.</w:t>
      </w:r>
    </w:p>
    <w:p w14:paraId="67C07FAE" w14:textId="77777777" w:rsidR="001D3C5D" w:rsidRDefault="001D3C5D">
      <w:pPr>
        <w:jc w:val="both"/>
        <w:rPr>
          <w:rFonts w:ascii="Helvetica" w:hAnsi="Helvetica"/>
          <w:noProof/>
          <w:sz w:val="20"/>
          <w:szCs w:val="20"/>
          <w:lang w:val="en-AU"/>
        </w:rPr>
      </w:pPr>
    </w:p>
    <w:p w14:paraId="5EEF2E19"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Romans 8 is a deadly word for NAIDOC: freedom is not simply escape; it is a Spirit-filled belonging. Paul contrasts flesh and Spirit not to shame our bodies but to name the difference between a world curved in on itself and a life opened to God. The Spirit makes us people who move from reaction to resurrection, from fear to courageous love.</w:t>
      </w:r>
    </w:p>
    <w:p w14:paraId="18C8578A" w14:textId="77777777" w:rsidR="001D3C5D" w:rsidRDefault="001D3C5D">
      <w:pPr>
        <w:jc w:val="both"/>
        <w:rPr>
          <w:rFonts w:ascii="Helvetica" w:hAnsi="Helvetica"/>
          <w:noProof/>
          <w:sz w:val="20"/>
          <w:szCs w:val="20"/>
          <w:lang w:val="en-AU"/>
        </w:rPr>
      </w:pPr>
    </w:p>
    <w:p w14:paraId="58D31688"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Let’s gather the four campfires into one flame:</w:t>
      </w:r>
    </w:p>
    <w:p w14:paraId="35145199" w14:textId="77777777" w:rsidR="001D3C5D" w:rsidRDefault="001D3C5D">
      <w:pPr>
        <w:jc w:val="both"/>
        <w:rPr>
          <w:rFonts w:ascii="Helvetica" w:hAnsi="Helvetica"/>
          <w:noProof/>
          <w:sz w:val="20"/>
          <w:szCs w:val="20"/>
          <w:lang w:val="en-AU"/>
        </w:rPr>
      </w:pPr>
    </w:p>
    <w:p w14:paraId="678B2D87"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Genesis warns us: don’t sell your birthright: don’t trade covenant for convenience.</w:t>
      </w:r>
    </w:p>
    <w:p w14:paraId="615E70CD" w14:textId="77777777" w:rsidR="001D3C5D" w:rsidRDefault="001D3C5D">
      <w:pPr>
        <w:jc w:val="both"/>
        <w:rPr>
          <w:rFonts w:ascii="Helvetica" w:hAnsi="Helvetica"/>
          <w:noProof/>
          <w:sz w:val="20"/>
          <w:szCs w:val="20"/>
          <w:lang w:val="en-AU"/>
        </w:rPr>
      </w:pPr>
    </w:p>
    <w:p w14:paraId="7F1A63BA"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Psalm 119 guides us: walk by the lamp; step by step by step.</w:t>
      </w:r>
    </w:p>
    <w:p w14:paraId="3270CF0E" w14:textId="77777777" w:rsidR="001D3C5D" w:rsidRDefault="001D3C5D">
      <w:pPr>
        <w:jc w:val="both"/>
        <w:rPr>
          <w:rFonts w:ascii="Helvetica" w:hAnsi="Helvetica"/>
          <w:noProof/>
          <w:sz w:val="20"/>
          <w:szCs w:val="20"/>
          <w:lang w:val="en-AU"/>
        </w:rPr>
      </w:pPr>
    </w:p>
    <w:p w14:paraId="2CC428EC"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Matthew 13 calls us: become good soil: not just good intentions.</w:t>
      </w:r>
    </w:p>
    <w:p w14:paraId="7C62C198" w14:textId="77777777" w:rsidR="001D3C5D" w:rsidRDefault="001D3C5D">
      <w:pPr>
        <w:jc w:val="both"/>
        <w:rPr>
          <w:rFonts w:ascii="Helvetica" w:hAnsi="Helvetica"/>
          <w:noProof/>
          <w:sz w:val="20"/>
          <w:szCs w:val="20"/>
          <w:lang w:val="en-AU"/>
        </w:rPr>
      </w:pPr>
    </w:p>
    <w:p w14:paraId="73A9D894"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Romans 8 frees us: no condemnation, life in the Spirit: your story is not stuck.</w:t>
      </w:r>
    </w:p>
    <w:p w14:paraId="55E6A96A" w14:textId="77777777" w:rsidR="001D3C5D" w:rsidRDefault="001D3C5D">
      <w:pPr>
        <w:jc w:val="both"/>
        <w:rPr>
          <w:rFonts w:ascii="Helvetica" w:hAnsi="Helvetica"/>
          <w:noProof/>
          <w:sz w:val="20"/>
          <w:szCs w:val="20"/>
          <w:lang w:val="en-AU"/>
        </w:rPr>
      </w:pPr>
    </w:p>
    <w:p w14:paraId="0CFE26E5"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That, to me, is a picture of “50 Years of Deadly.”</w:t>
      </w:r>
    </w:p>
    <w:p w14:paraId="0D26DB70" w14:textId="77777777" w:rsidR="001D3C5D" w:rsidRDefault="001D3C5D">
      <w:pPr>
        <w:jc w:val="both"/>
        <w:rPr>
          <w:rFonts w:ascii="Helvetica" w:hAnsi="Helvetica"/>
          <w:noProof/>
          <w:sz w:val="20"/>
          <w:szCs w:val="20"/>
          <w:lang w:val="en-AU"/>
        </w:rPr>
      </w:pPr>
    </w:p>
    <w:p w14:paraId="26BD0CAA"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It’s a story of refusing the trade, following the lamp, tending the soil, and walking in the Spirit. It is a First Nations story; it is a gospel story; it is the invitation before St Paul’s Cathedral today.</w:t>
      </w:r>
    </w:p>
    <w:p w14:paraId="3D9B9958" w14:textId="77777777" w:rsidR="001D3C5D" w:rsidRDefault="001D3C5D">
      <w:pPr>
        <w:jc w:val="both"/>
        <w:rPr>
          <w:rFonts w:ascii="Helvetica" w:hAnsi="Helvetica"/>
          <w:noProof/>
          <w:sz w:val="20"/>
          <w:szCs w:val="20"/>
          <w:lang w:val="en-AU"/>
        </w:rPr>
      </w:pPr>
    </w:p>
    <w:p w14:paraId="155698AB"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How might we practise this, here, on Wurundjeri Country? Let me suggest three commitments for our Cathedral community: simple, doable, faithful.</w:t>
      </w:r>
    </w:p>
    <w:p w14:paraId="362B877A" w14:textId="77777777" w:rsidR="001D3C5D" w:rsidRDefault="001D3C5D">
      <w:pPr>
        <w:jc w:val="both"/>
        <w:rPr>
          <w:rFonts w:ascii="Helvetica" w:hAnsi="Helvetica"/>
          <w:noProof/>
          <w:sz w:val="20"/>
          <w:szCs w:val="20"/>
          <w:lang w:val="en-AU"/>
        </w:rPr>
      </w:pPr>
    </w:p>
    <w:p w14:paraId="3EF9255E" w14:textId="77777777" w:rsidR="001D3C5D" w:rsidRDefault="00B721BA">
      <w:pPr>
        <w:jc w:val="both"/>
        <w:rPr>
          <w:rFonts w:ascii="Helvetica" w:hAnsi="Helvetica"/>
          <w:noProof/>
          <w:sz w:val="20"/>
          <w:szCs w:val="20"/>
          <w:lang w:val="en-AU"/>
        </w:rPr>
      </w:pPr>
      <w:r>
        <w:rPr>
          <w:rFonts w:ascii="Helvetica" w:hAnsi="Helvetica"/>
          <w:b/>
          <w:noProof/>
          <w:sz w:val="20"/>
          <w:szCs w:val="20"/>
          <w:lang w:val="en-AU"/>
        </w:rPr>
        <w:t>(1) Listen long enough to be changed</w:t>
      </w:r>
    </w:p>
    <w:p w14:paraId="771B5D03" w14:textId="77777777" w:rsidR="001D3C5D" w:rsidRDefault="001D3C5D">
      <w:pPr>
        <w:jc w:val="both"/>
        <w:rPr>
          <w:rFonts w:ascii="Helvetica" w:hAnsi="Helvetica"/>
          <w:noProof/>
          <w:sz w:val="20"/>
          <w:szCs w:val="20"/>
          <w:lang w:val="en-AU"/>
        </w:rPr>
      </w:pPr>
    </w:p>
    <w:p w14:paraId="6FCC426F"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Move beyond event-based listening to relational listening. Join or form small circles that meet regularly with First Nations Christians and leaders; where questions can be asked, laments heard, and hope shared. Listening is the plough that breaks up the hard path.</w:t>
      </w:r>
    </w:p>
    <w:p w14:paraId="0A1D9064" w14:textId="77777777" w:rsidR="001D3C5D" w:rsidRDefault="001D3C5D">
      <w:pPr>
        <w:jc w:val="both"/>
        <w:rPr>
          <w:rFonts w:ascii="Helvetica" w:hAnsi="Helvetica"/>
          <w:noProof/>
          <w:sz w:val="20"/>
          <w:szCs w:val="20"/>
          <w:lang w:val="en-AU"/>
        </w:rPr>
      </w:pPr>
    </w:p>
    <w:p w14:paraId="2B390DBE" w14:textId="77777777" w:rsidR="001D3C5D" w:rsidRDefault="00B721BA">
      <w:pPr>
        <w:jc w:val="both"/>
        <w:rPr>
          <w:rFonts w:ascii="Helvetica" w:hAnsi="Helvetica"/>
          <w:noProof/>
          <w:sz w:val="20"/>
          <w:szCs w:val="20"/>
          <w:lang w:val="en-AU"/>
        </w:rPr>
      </w:pPr>
      <w:r>
        <w:rPr>
          <w:rFonts w:ascii="Helvetica" w:hAnsi="Helvetica"/>
          <w:b/>
          <w:noProof/>
          <w:sz w:val="20"/>
          <w:szCs w:val="20"/>
          <w:lang w:val="en-AU"/>
        </w:rPr>
        <w:t>(2) Put your hands in the soil</w:t>
      </w:r>
    </w:p>
    <w:p w14:paraId="46D0FB74" w14:textId="77777777" w:rsidR="001D3C5D" w:rsidRDefault="001D3C5D">
      <w:pPr>
        <w:jc w:val="both"/>
        <w:rPr>
          <w:rFonts w:ascii="Helvetica" w:hAnsi="Helvetica"/>
          <w:noProof/>
          <w:sz w:val="20"/>
          <w:szCs w:val="20"/>
          <w:lang w:val="en-AU"/>
        </w:rPr>
      </w:pPr>
    </w:p>
    <w:p w14:paraId="5A4B6B47"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Choose one concrete practice that cultivates good soil: learn local placenames and use them; incorporate Welcome and Acknowledgement as a habit shaped by prayer; partner with local First Nations ministries; review Cathedral rhythms, liturgy, music, art, children’s teaching, so that the seed has space to root in this place.</w:t>
      </w:r>
    </w:p>
    <w:p w14:paraId="1A5F7057" w14:textId="77777777" w:rsidR="001D3C5D" w:rsidRDefault="001D3C5D">
      <w:pPr>
        <w:jc w:val="both"/>
        <w:rPr>
          <w:rFonts w:ascii="Helvetica" w:hAnsi="Helvetica"/>
          <w:noProof/>
          <w:sz w:val="20"/>
          <w:szCs w:val="20"/>
          <w:lang w:val="en-AU"/>
        </w:rPr>
      </w:pPr>
    </w:p>
    <w:p w14:paraId="5A658282" w14:textId="77777777" w:rsidR="001D3C5D" w:rsidRDefault="00B721BA">
      <w:pPr>
        <w:jc w:val="both"/>
        <w:rPr>
          <w:rFonts w:ascii="Helvetica" w:hAnsi="Helvetica"/>
          <w:noProof/>
          <w:sz w:val="20"/>
          <w:szCs w:val="20"/>
          <w:lang w:val="en-AU"/>
        </w:rPr>
      </w:pPr>
      <w:r>
        <w:rPr>
          <w:rFonts w:ascii="Helvetica" w:hAnsi="Helvetica"/>
          <w:b/>
          <w:noProof/>
          <w:sz w:val="20"/>
          <w:szCs w:val="20"/>
          <w:lang w:val="en-AU"/>
        </w:rPr>
        <w:t>(3) Walk by lamplight, not headlines</w:t>
      </w:r>
    </w:p>
    <w:p w14:paraId="034CAB51" w14:textId="77777777" w:rsidR="001D3C5D" w:rsidRDefault="001D3C5D">
      <w:pPr>
        <w:jc w:val="both"/>
        <w:rPr>
          <w:rFonts w:ascii="Helvetica" w:hAnsi="Helvetica"/>
          <w:noProof/>
          <w:sz w:val="20"/>
          <w:szCs w:val="20"/>
          <w:lang w:val="en-AU"/>
        </w:rPr>
      </w:pPr>
    </w:p>
    <w:p w14:paraId="2F550018"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The Spirit’s work is steady. Resist the urge to rush to gestures that feel impressive but lack depth. Instead, keep step with Scripture and Spirit: confess, repair, rejoice. Build habits that will still be here next NAIDOC and the NAIDOC after that.</w:t>
      </w:r>
    </w:p>
    <w:p w14:paraId="6AF15F00" w14:textId="77777777" w:rsidR="001D3C5D" w:rsidRDefault="001D3C5D">
      <w:pPr>
        <w:jc w:val="both"/>
        <w:rPr>
          <w:rFonts w:ascii="Helvetica" w:hAnsi="Helvetica"/>
          <w:noProof/>
          <w:sz w:val="20"/>
          <w:szCs w:val="20"/>
          <w:lang w:val="en-AU"/>
        </w:rPr>
      </w:pPr>
    </w:p>
    <w:p w14:paraId="48D68261"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Among my Ngarrindjeri people we often speak of waterways; how rivers and lakes connect Country, how they carry life when cared for, and sadness when neglected and polluted. Paul says the Spirit is life because of righteousness. I imagine the Spirit like living water flowing through hard ground, finding paths we cannot see, softening soil, filling dry billabongs, and making a way where we saw none.</w:t>
      </w:r>
    </w:p>
    <w:p w14:paraId="685494FC" w14:textId="77777777" w:rsidR="001D3C5D" w:rsidRDefault="001D3C5D">
      <w:pPr>
        <w:jc w:val="both"/>
        <w:rPr>
          <w:rFonts w:ascii="Helvetica" w:hAnsi="Helvetica"/>
          <w:noProof/>
          <w:sz w:val="20"/>
          <w:szCs w:val="20"/>
          <w:lang w:val="en-AU"/>
        </w:rPr>
      </w:pPr>
    </w:p>
    <w:p w14:paraId="0FE467E8"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Perhaps that is our prayer for this Cathedral: Spirit, flow through us. Make us good soil. Keep us from cheap trades. Give us grace to walk by lamplight. And let our common life in Christ become truly, joyfully, unmistakably deadly; excellent and life-giving for all who come searching for bread, for home, for hope.</w:t>
      </w:r>
    </w:p>
    <w:p w14:paraId="4872F963" w14:textId="77777777" w:rsidR="001D3C5D" w:rsidRDefault="001D3C5D">
      <w:pPr>
        <w:jc w:val="both"/>
        <w:rPr>
          <w:rFonts w:ascii="Helvetica" w:hAnsi="Helvetica"/>
          <w:noProof/>
          <w:sz w:val="20"/>
          <w:szCs w:val="20"/>
          <w:lang w:val="en-AU"/>
        </w:rPr>
      </w:pPr>
    </w:p>
    <w:p w14:paraId="7DD61717"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Let us pray.</w:t>
      </w:r>
    </w:p>
    <w:p w14:paraId="1940BC2D" w14:textId="77777777" w:rsidR="001D3C5D" w:rsidRDefault="001D3C5D">
      <w:pPr>
        <w:jc w:val="both"/>
        <w:rPr>
          <w:rFonts w:ascii="Helvetica" w:hAnsi="Helvetica"/>
          <w:noProof/>
          <w:sz w:val="20"/>
          <w:szCs w:val="20"/>
          <w:lang w:val="en-AU"/>
        </w:rPr>
      </w:pPr>
    </w:p>
    <w:p w14:paraId="637FD6B3"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God of Abraham and Sarah, of Rebekah and Isaac,</w:t>
      </w:r>
    </w:p>
    <w:p w14:paraId="3A5C6E63" w14:textId="77777777" w:rsidR="001D3C5D" w:rsidRDefault="001D3C5D">
      <w:pPr>
        <w:jc w:val="both"/>
        <w:rPr>
          <w:rFonts w:ascii="Helvetica" w:hAnsi="Helvetica"/>
          <w:noProof/>
          <w:sz w:val="20"/>
          <w:szCs w:val="20"/>
          <w:lang w:val="en-AU"/>
        </w:rPr>
      </w:pPr>
    </w:p>
    <w:p w14:paraId="0703B23F"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God of Wurundjeri Country and Ngarrindjeri Country,</w:t>
      </w:r>
    </w:p>
    <w:p w14:paraId="33D9CC0A" w14:textId="77777777" w:rsidR="001D3C5D" w:rsidRDefault="001D3C5D">
      <w:pPr>
        <w:jc w:val="both"/>
        <w:rPr>
          <w:rFonts w:ascii="Helvetica" w:hAnsi="Helvetica"/>
          <w:noProof/>
          <w:sz w:val="20"/>
          <w:szCs w:val="20"/>
          <w:lang w:val="en-AU"/>
        </w:rPr>
      </w:pPr>
    </w:p>
    <w:p w14:paraId="45757B77"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we thank you for NAIDOC and for 50 years of deadly courage.</w:t>
      </w:r>
    </w:p>
    <w:p w14:paraId="470E6A48" w14:textId="77777777" w:rsidR="001D3C5D" w:rsidRDefault="001D3C5D">
      <w:pPr>
        <w:jc w:val="both"/>
        <w:rPr>
          <w:rFonts w:ascii="Helvetica" w:hAnsi="Helvetica"/>
          <w:noProof/>
          <w:sz w:val="20"/>
          <w:szCs w:val="20"/>
          <w:lang w:val="en-AU"/>
        </w:rPr>
      </w:pPr>
    </w:p>
    <w:p w14:paraId="0F103522"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Guard in us the birthright of your gospel—</w:t>
      </w:r>
    </w:p>
    <w:p w14:paraId="7BD31F2E" w14:textId="77777777" w:rsidR="001D3C5D" w:rsidRDefault="001D3C5D">
      <w:pPr>
        <w:jc w:val="both"/>
        <w:rPr>
          <w:rFonts w:ascii="Helvetica" w:hAnsi="Helvetica"/>
          <w:noProof/>
          <w:sz w:val="20"/>
          <w:szCs w:val="20"/>
          <w:lang w:val="en-AU"/>
        </w:rPr>
      </w:pPr>
    </w:p>
    <w:p w14:paraId="6D603300"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do not let us trade it for comfort.</w:t>
      </w:r>
    </w:p>
    <w:p w14:paraId="1E917A9E" w14:textId="77777777" w:rsidR="001D3C5D" w:rsidRDefault="001D3C5D">
      <w:pPr>
        <w:jc w:val="both"/>
        <w:rPr>
          <w:rFonts w:ascii="Helvetica" w:hAnsi="Helvetica"/>
          <w:noProof/>
          <w:sz w:val="20"/>
          <w:szCs w:val="20"/>
          <w:lang w:val="en-AU"/>
        </w:rPr>
      </w:pPr>
    </w:p>
    <w:p w14:paraId="4E19BD5D"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By your Word, be a lamp to our feet.</w:t>
      </w:r>
    </w:p>
    <w:p w14:paraId="4C827AF1" w14:textId="77777777" w:rsidR="001D3C5D" w:rsidRDefault="001D3C5D">
      <w:pPr>
        <w:jc w:val="both"/>
        <w:rPr>
          <w:rFonts w:ascii="Helvetica" w:hAnsi="Helvetica"/>
          <w:noProof/>
          <w:sz w:val="20"/>
          <w:szCs w:val="20"/>
          <w:lang w:val="en-AU"/>
        </w:rPr>
      </w:pPr>
    </w:p>
    <w:p w14:paraId="44B34771"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By your Spirit, free us from shame and fear.</w:t>
      </w:r>
    </w:p>
    <w:p w14:paraId="2CC8965D" w14:textId="77777777" w:rsidR="001D3C5D" w:rsidRDefault="001D3C5D">
      <w:pPr>
        <w:jc w:val="both"/>
        <w:rPr>
          <w:rFonts w:ascii="Helvetica" w:hAnsi="Helvetica"/>
          <w:noProof/>
          <w:sz w:val="20"/>
          <w:szCs w:val="20"/>
          <w:lang w:val="en-AU"/>
        </w:rPr>
      </w:pPr>
    </w:p>
    <w:p w14:paraId="263D3F3C"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Make us good soil—listening, humble, fruitful—</w:t>
      </w:r>
    </w:p>
    <w:p w14:paraId="16AFA549" w14:textId="77777777" w:rsidR="001D3C5D" w:rsidRDefault="001D3C5D">
      <w:pPr>
        <w:jc w:val="both"/>
        <w:rPr>
          <w:rFonts w:ascii="Helvetica" w:hAnsi="Helvetica"/>
          <w:noProof/>
          <w:sz w:val="20"/>
          <w:szCs w:val="20"/>
          <w:lang w:val="en-AU"/>
        </w:rPr>
      </w:pPr>
    </w:p>
    <w:p w14:paraId="6B6495BE"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so the seed of your kingdom bears a harvest</w:t>
      </w:r>
    </w:p>
    <w:p w14:paraId="0CD18B05" w14:textId="77777777" w:rsidR="001D3C5D" w:rsidRDefault="001D3C5D">
      <w:pPr>
        <w:jc w:val="both"/>
        <w:rPr>
          <w:rFonts w:ascii="Helvetica" w:hAnsi="Helvetica"/>
          <w:noProof/>
          <w:sz w:val="20"/>
          <w:szCs w:val="20"/>
          <w:lang w:val="en-AU"/>
        </w:rPr>
      </w:pPr>
    </w:p>
    <w:p w14:paraId="5DCEEEFE"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of justice, reconciliation, and joy</w:t>
      </w:r>
    </w:p>
    <w:p w14:paraId="66B37E9B" w14:textId="77777777" w:rsidR="001D3C5D" w:rsidRDefault="001D3C5D">
      <w:pPr>
        <w:jc w:val="both"/>
        <w:rPr>
          <w:rFonts w:ascii="Helvetica" w:hAnsi="Helvetica"/>
          <w:noProof/>
          <w:sz w:val="20"/>
          <w:szCs w:val="20"/>
          <w:lang w:val="en-AU"/>
        </w:rPr>
      </w:pPr>
    </w:p>
    <w:p w14:paraId="0F0CF593"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here in St Paul’s Cathedral and across this city and Diocese.</w:t>
      </w:r>
    </w:p>
    <w:p w14:paraId="7F35C624" w14:textId="77777777" w:rsidR="001D3C5D" w:rsidRDefault="001D3C5D">
      <w:pPr>
        <w:jc w:val="both"/>
        <w:rPr>
          <w:rFonts w:ascii="Helvetica" w:hAnsi="Helvetica"/>
          <w:noProof/>
          <w:sz w:val="20"/>
          <w:szCs w:val="20"/>
          <w:lang w:val="en-AU"/>
        </w:rPr>
      </w:pPr>
    </w:p>
    <w:p w14:paraId="4CFF46B1"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Through Jesus Christ our Lord. Amen.</w:t>
      </w:r>
    </w:p>
    <w:p w14:paraId="7847D8A0" w14:textId="77777777" w:rsidR="001D3C5D" w:rsidRDefault="001D3C5D">
      <w:pPr>
        <w:jc w:val="both"/>
        <w:rPr>
          <w:rFonts w:ascii="Helvetica" w:hAnsi="Helvetica"/>
          <w:noProof/>
          <w:sz w:val="20"/>
          <w:szCs w:val="20"/>
          <w:lang w:val="en-AU"/>
        </w:rPr>
      </w:pPr>
    </w:p>
    <w:p w14:paraId="774E7AA4"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May the Word light your next step.</w:t>
      </w:r>
    </w:p>
    <w:p w14:paraId="18C3E3D6" w14:textId="77777777" w:rsidR="001D3C5D" w:rsidRDefault="001D3C5D">
      <w:pPr>
        <w:jc w:val="both"/>
        <w:rPr>
          <w:rFonts w:ascii="Helvetica" w:hAnsi="Helvetica"/>
          <w:noProof/>
          <w:sz w:val="20"/>
          <w:szCs w:val="20"/>
          <w:lang w:val="en-AU"/>
        </w:rPr>
      </w:pPr>
    </w:p>
    <w:p w14:paraId="2E083EC4"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May the Spirit breathe life into your bones.</w:t>
      </w:r>
    </w:p>
    <w:p w14:paraId="0D5CBD9F" w14:textId="77777777" w:rsidR="001D3C5D" w:rsidRDefault="001D3C5D">
      <w:pPr>
        <w:jc w:val="both"/>
        <w:rPr>
          <w:rFonts w:ascii="Helvetica" w:hAnsi="Helvetica"/>
          <w:noProof/>
          <w:sz w:val="20"/>
          <w:szCs w:val="20"/>
          <w:lang w:val="en-AU"/>
        </w:rPr>
      </w:pPr>
    </w:p>
    <w:p w14:paraId="39E33D20"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May the Seed take root in your heart.</w:t>
      </w:r>
    </w:p>
    <w:p w14:paraId="5DACCF96" w14:textId="77777777" w:rsidR="001D3C5D" w:rsidRDefault="001D3C5D">
      <w:pPr>
        <w:jc w:val="both"/>
        <w:rPr>
          <w:rFonts w:ascii="Helvetica" w:hAnsi="Helvetica"/>
          <w:noProof/>
          <w:sz w:val="20"/>
          <w:szCs w:val="20"/>
          <w:lang w:val="en-AU"/>
        </w:rPr>
      </w:pPr>
    </w:p>
    <w:p w14:paraId="49A49AF6"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And may the peace of Christ make our common life truly deadly—</w:t>
      </w:r>
    </w:p>
    <w:p w14:paraId="4AD9B7AB" w14:textId="77777777" w:rsidR="001D3C5D" w:rsidRDefault="001D3C5D">
      <w:pPr>
        <w:jc w:val="both"/>
        <w:rPr>
          <w:rFonts w:ascii="Helvetica" w:hAnsi="Helvetica"/>
          <w:noProof/>
          <w:sz w:val="20"/>
          <w:szCs w:val="20"/>
          <w:lang w:val="en-AU"/>
        </w:rPr>
      </w:pPr>
    </w:p>
    <w:p w14:paraId="1D67EEF8"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for the glory of God and the healing of this land.</w:t>
      </w:r>
    </w:p>
    <w:p w14:paraId="37475D63" w14:textId="77777777" w:rsidR="001D3C5D" w:rsidRDefault="001D3C5D">
      <w:pPr>
        <w:jc w:val="both"/>
        <w:rPr>
          <w:rFonts w:ascii="Helvetica" w:hAnsi="Helvetica"/>
          <w:noProof/>
          <w:sz w:val="20"/>
          <w:szCs w:val="20"/>
          <w:lang w:val="en-AU"/>
        </w:rPr>
      </w:pPr>
    </w:p>
    <w:p w14:paraId="47D668C5" w14:textId="77777777" w:rsidR="001D3C5D" w:rsidRDefault="00B721BA">
      <w:pPr>
        <w:jc w:val="both"/>
        <w:rPr>
          <w:rFonts w:ascii="Helvetica" w:hAnsi="Helvetica"/>
          <w:noProof/>
          <w:sz w:val="20"/>
          <w:szCs w:val="20"/>
          <w:lang w:val="en-AU"/>
        </w:rPr>
      </w:pPr>
      <w:r>
        <w:rPr>
          <w:rFonts w:ascii="Helvetica" w:hAnsi="Helvetica"/>
          <w:noProof/>
          <w:sz w:val="20"/>
          <w:szCs w:val="20"/>
          <w:lang w:val="en-AU"/>
        </w:rPr>
        <w:t>Amen.</w:t>
      </w:r>
    </w:p>
    <w:p w14:paraId="077E2430" w14:textId="77777777" w:rsidR="001D3C5D" w:rsidRDefault="001D3C5D">
      <w:pPr>
        <w:jc w:val="both"/>
        <w:rPr>
          <w:rFonts w:ascii="Helvetica" w:hAnsi="Helvetica"/>
          <w:noProof/>
          <w:sz w:val="20"/>
          <w:szCs w:val="20"/>
          <w:lang w:val="en-AU"/>
        </w:rPr>
      </w:pPr>
    </w:p>
    <w:p w14:paraId="0D3EF804" w14:textId="77777777" w:rsidR="00F724C4" w:rsidRPr="00031F66" w:rsidRDefault="00E018BD" w:rsidP="00031F66">
      <w:pPr>
        <w:jc w:val="right"/>
        <w:rPr>
          <w:rFonts w:ascii="Helvetica" w:hAnsi="Helvetica"/>
          <w:sz w:val="18"/>
          <w:szCs w:val="18"/>
          <w:lang w:val="en-AU"/>
        </w:rPr>
      </w:pPr>
      <w:r>
        <w:rPr>
          <w:rFonts w:ascii="Helvetica" w:hAnsi="Helvetica"/>
          <w:sz w:val="18"/>
          <w:szCs w:val="18"/>
          <w:lang w:val="en-AU"/>
        </w:rPr>
        <w:t>© Helen Dwyer, 2026</w:t>
      </w:r>
    </w:p>
    <w:sectPr w:rsidR="00F724C4" w:rsidRPr="00031F66" w:rsidSect="004D0218">
      <w:head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108AB14" w14:textId="77777777" w:rsidR="00B721BA" w:rsidRDefault="00B721BA" w:rsidP="00031F66">
      <w:r>
        <w:separator/>
      </w:r>
    </w:p>
  </w:endnote>
  <w:endnote w:type="continuationSeparator" w:id="0">
    <w:p w14:paraId="115020F0" w14:textId="77777777" w:rsidR="00B721BA" w:rsidRDefault="00B721BA" w:rsidP="0003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A16E520" w14:textId="77777777" w:rsidR="00B721BA" w:rsidRDefault="00B721BA" w:rsidP="00031F66">
      <w:r>
        <w:separator/>
      </w:r>
    </w:p>
  </w:footnote>
  <w:footnote w:type="continuationSeparator" w:id="0">
    <w:p w14:paraId="365F31FB" w14:textId="77777777" w:rsidR="00B721BA" w:rsidRDefault="00B721BA" w:rsidP="00031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C4554BD" w14:textId="77777777" w:rsidR="00031F66" w:rsidRPr="00B94C69" w:rsidRDefault="00031F66" w:rsidP="00031F66">
    <w:pPr>
      <w:pStyle w:val="Header"/>
      <w:jc w:val="right"/>
      <w:rPr>
        <w:rFonts w:ascii="Helvetica" w:hAnsi="Helvetica"/>
        <w:sz w:val="48"/>
      </w:rPr>
    </w:pPr>
    <w:r w:rsidRPr="00B94C69">
      <w:rPr>
        <w:rFonts w:ascii="Helvetica" w:hAnsi="Helvetica"/>
        <w:noProof/>
        <w:sz w:val="48"/>
      </w:rPr>
      <w:drawing>
        <wp:anchor distT="0" distB="0" distL="114300" distR="114300" simplePos="0" relativeHeight="251659264" behindDoc="1" locked="0" layoutInCell="1" allowOverlap="1" wp14:anchorId="6F141363" wp14:editId="7038B3B9">
          <wp:simplePos x="0" y="0"/>
          <wp:positionH relativeFrom="column">
            <wp:posOffset>-133350</wp:posOffset>
          </wp:positionH>
          <wp:positionV relativeFrom="paragraph">
            <wp:posOffset>-59690</wp:posOffset>
          </wp:positionV>
          <wp:extent cx="2543175" cy="635000"/>
          <wp:effectExtent l="0" t="0" r="9525" b="0"/>
          <wp:wrapTight wrapText="bothSides">
            <wp:wrapPolygon edited="0">
              <wp:start x="0" y="0"/>
              <wp:lineTo x="0" y="20736"/>
              <wp:lineTo x="21519" y="20736"/>
              <wp:lineTo x="2151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Pauls Cathedra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43175" cy="635000"/>
                  </a:xfrm>
                  <a:prstGeom prst="rect">
                    <a:avLst/>
                  </a:prstGeom>
                </pic:spPr>
              </pic:pic>
            </a:graphicData>
          </a:graphic>
          <wp14:sizeRelH relativeFrom="page">
            <wp14:pctWidth>0</wp14:pctWidth>
          </wp14:sizeRelH>
          <wp14:sizeRelV relativeFrom="page">
            <wp14:pctHeight>0</wp14:pctHeight>
          </wp14:sizeRelV>
        </wp:anchor>
      </w:drawing>
    </w:r>
    <w:r w:rsidRPr="00B94C69">
      <w:rPr>
        <w:rFonts w:ascii="Helvetica" w:hAnsi="Helvetica"/>
        <w:noProof/>
        <w:sz w:val="48"/>
        <w:lang w:val="en-AU" w:eastAsia="en-AU"/>
      </w:rPr>
      <w:t>SERMON</w:t>
    </w:r>
    <w:r>
      <w:rPr>
        <w:rFonts w:ascii="Helvetica" w:hAnsi="Helvetica"/>
        <w:noProof/>
        <w:sz w:val="48"/>
        <w:lang w:val="en-AU" w:eastAsia="en-AU"/>
      </w:rPr>
      <w:br/>
    </w:r>
  </w:p>
  <w:p w14:paraId="1AD0BB5E" w14:textId="77777777" w:rsidR="00031F66" w:rsidRDefault="00031F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678930C1"/>
    <w:multiLevelType w:val="hybridMultilevel"/>
    <w:tmpl w:val="20166346"/>
    <w:lvl w:ilvl="0" w:tplc="CB9CC33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6222287">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631C"/>
    <w:rsid w:val="00031F66"/>
    <w:rsid w:val="000C5BC6"/>
    <w:rsid w:val="001D3C5D"/>
    <w:rsid w:val="0024055D"/>
    <w:rsid w:val="002A0B37"/>
    <w:rsid w:val="002C26B0"/>
    <w:rsid w:val="002C6580"/>
    <w:rsid w:val="0031346A"/>
    <w:rsid w:val="0033631C"/>
    <w:rsid w:val="0045130A"/>
    <w:rsid w:val="004D0218"/>
    <w:rsid w:val="00540CFF"/>
    <w:rsid w:val="006B399B"/>
    <w:rsid w:val="00713AA6"/>
    <w:rsid w:val="00714493"/>
    <w:rsid w:val="007514F3"/>
    <w:rsid w:val="00831CB7"/>
    <w:rsid w:val="00856803"/>
    <w:rsid w:val="00890FF6"/>
    <w:rsid w:val="00923B77"/>
    <w:rsid w:val="00A47BA0"/>
    <w:rsid w:val="00B2638C"/>
    <w:rsid w:val="00B42B19"/>
    <w:rsid w:val="00B721BA"/>
    <w:rsid w:val="00C44D94"/>
    <w:rsid w:val="00C956DC"/>
    <w:rsid w:val="00CC2AD9"/>
    <w:rsid w:val="00D25D62"/>
    <w:rsid w:val="00D3550A"/>
    <w:rsid w:val="00D65D81"/>
    <w:rsid w:val="00D8680C"/>
    <w:rsid w:val="00D963FD"/>
    <w:rsid w:val="00DA52CB"/>
    <w:rsid w:val="00E018BD"/>
    <w:rsid w:val="00EA3D9C"/>
    <w:rsid w:val="00F45B3F"/>
    <w:rsid w:val="00F65808"/>
    <w:rsid w:val="00F724C4"/>
    <w:rsid w:val="00FB66C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D1E3B5"/>
  <w15:docId w15:val="{7F80AB39-C570-ED47-9C6E-AD09666D8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1F66"/>
    <w:pPr>
      <w:tabs>
        <w:tab w:val="center" w:pos="4513"/>
        <w:tab w:val="right" w:pos="9026"/>
      </w:tabs>
    </w:pPr>
  </w:style>
  <w:style w:type="character" w:customStyle="1" w:styleId="HeaderChar">
    <w:name w:val="Header Char"/>
    <w:basedOn w:val="DefaultParagraphFont"/>
    <w:link w:val="Header"/>
    <w:uiPriority w:val="99"/>
    <w:rsid w:val="00031F66"/>
  </w:style>
  <w:style w:type="paragraph" w:styleId="Footer">
    <w:name w:val="footer"/>
    <w:basedOn w:val="Normal"/>
    <w:link w:val="FooterChar"/>
    <w:uiPriority w:val="99"/>
    <w:unhideWhenUsed/>
    <w:rsid w:val="00031F66"/>
    <w:pPr>
      <w:tabs>
        <w:tab w:val="center" w:pos="4513"/>
        <w:tab w:val="right" w:pos="9026"/>
      </w:tabs>
    </w:pPr>
  </w:style>
  <w:style w:type="character" w:customStyle="1" w:styleId="FooterChar">
    <w:name w:val="Footer Char"/>
    <w:basedOn w:val="DefaultParagraphFont"/>
    <w:link w:val="Footer"/>
    <w:uiPriority w:val="99"/>
    <w:rsid w:val="00031F66"/>
  </w:style>
  <w:style w:type="paragraph" w:styleId="BalloonText">
    <w:name w:val="Balloon Text"/>
    <w:basedOn w:val="Normal"/>
    <w:link w:val="BalloonTextChar"/>
    <w:uiPriority w:val="99"/>
    <w:semiHidden/>
    <w:unhideWhenUsed/>
    <w:rsid w:val="00C44D9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4D94"/>
    <w:rPr>
      <w:rFonts w:ascii="Lucida Grande" w:hAnsi="Lucida Grande" w:cs="Lucida Grande"/>
      <w:sz w:val="18"/>
      <w:szCs w:val="18"/>
    </w:rPr>
  </w:style>
  <w:style w:type="character" w:styleId="Hyperlink">
    <w:name w:val="Hyperlink"/>
    <w:basedOn w:val="DefaultParagraphFont"/>
    <w:uiPriority w:val="99"/>
    <w:unhideWhenUsed/>
    <w:rsid w:val="007514F3"/>
    <w:rPr>
      <w:color w:val="0563C1" w:themeColor="hyperlink"/>
      <w:u w:val="single"/>
    </w:rPr>
  </w:style>
  <w:style w:type="character" w:styleId="UnresolvedMention">
    <w:name w:val="Unresolved Mention"/>
    <w:basedOn w:val="DefaultParagraphFont"/>
    <w:uiPriority w:val="99"/>
    <w:semiHidden/>
    <w:unhideWhenUsed/>
    <w:rsid w:val="00751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1953</Words>
  <Characters>9381</Characters>
  <Application>Microsoft Office Word</Application>
  <DocSecurity>0</DocSecurity>
  <Lines>235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Loewe</dc:creator>
  <cp:keywords/>
  <dc:description/>
  <cp:lastModifiedBy>Andreas Loewe</cp:lastModifiedBy>
  <cp:revision>3</cp:revision>
  <cp:lastPrinted>2017-04-01T01:22:00Z</cp:lastPrinted>
  <dcterms:created xsi:type="dcterms:W3CDTF">2022-02-03T00:39:00Z</dcterms:created>
  <dcterms:modified xsi:type="dcterms:W3CDTF">2022-02-03T00:40:00Z</dcterms:modified>
</cp:coreProperties>
</file>