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568F3" w14:textId="77777777" w:rsidR="00BD4479" w:rsidRDefault="00B16041">
      <w:r>
        <w:rPr>
          <w:rFonts w:cs="Helvetica"/>
          <w:b/>
          <w:sz w:val="28"/>
        </w:rPr>
        <w:t>A Marriage Made in Heaven: Trusting the God Who Guides</w:t>
      </w:r>
    </w:p>
    <w:p w14:paraId="52E81794" w14:textId="77777777" w:rsidR="00BD4479" w:rsidRDefault="00B16041">
      <w:r>
        <w:rPr>
          <w:rFonts w:cs="Helvetica"/>
          <w:b/>
          <w:sz w:val="24"/>
        </w:rPr>
        <w:t>5th July 2026</w:t>
      </w:r>
    </w:p>
    <w:p w14:paraId="2CDD78C9" w14:textId="77777777" w:rsidR="00BD4479" w:rsidRDefault="00B16041">
      <w:pPr>
        <w:jc w:val="both"/>
      </w:pPr>
      <w:r>
        <w:rPr>
          <w:rFonts w:cs="Helvetica"/>
          <w:i/>
        </w:rPr>
        <w:t>A sermon preached by the Revd Canon Peter MacPherson, Canon for Preaching and Teaching, at St Paul’s Cathedral, Melbourne, on Sunday 5 July 2026:</w:t>
      </w:r>
    </w:p>
    <w:p w14:paraId="1B82D736" w14:textId="77777777" w:rsidR="00BD4479" w:rsidRDefault="00B16041">
      <w:pPr>
        <w:jc w:val="both"/>
      </w:pPr>
      <w:r>
        <w:rPr>
          <w:rFonts w:cs="Helvetica"/>
        </w:rPr>
        <w:t>In our Sunday morning services recently the Old Testament readings have come from the book of Genesis. The Genesis passages will continue until half way through August, and then the focus will move to Exodus. While we are in Genesis we will hear some of God’s dealings with Abraham, Isaac, Jacob and Joseph. In a couple of weeks we will begin a five-week series looking at the Jacob and Joseph stories from the second half of Genesis, and our morning Bible studies will also focus on these passages. So this morn</w:t>
      </w:r>
      <w:r>
        <w:rPr>
          <w:rFonts w:cs="Helvetica"/>
        </w:rPr>
        <w:t>ing I thought I would give you a little taster by looking at the story we have just heard from Genesis 24, about Isaac and Rebekah. You might like to turn to it again in your order of service.</w:t>
      </w:r>
    </w:p>
    <w:p w14:paraId="0586FCA6" w14:textId="77777777" w:rsidR="00BD4479" w:rsidRDefault="00B16041">
      <w:pPr>
        <w:jc w:val="both"/>
      </w:pPr>
      <w:r>
        <w:rPr>
          <w:rFonts w:cs="Helvetica"/>
        </w:rPr>
        <w:t>Remember that back in Genesis 12 God promised Abraham three things: land, children as numerous as the stars in the sky, and blessing. This is the promise, the covenant, that God freely enters into with Abraham. By the time we reach Genesis 24, Abraham is old and nearing death, and Isaac is the only son he and his wife Sarah have had. The promises of God have hardly materialised in Abraham’s life, and the future for Abraham’s family now rests with his son, Isaac. But there is a problem. Isaac has no wife. An</w:t>
      </w:r>
      <w:r>
        <w:rPr>
          <w:rFonts w:cs="Helvetica"/>
        </w:rPr>
        <w:t>d without a wife there can be no children, no nation, and apparently no future for God’s promises.</w:t>
      </w:r>
    </w:p>
    <w:p w14:paraId="26973177" w14:textId="77777777" w:rsidR="00BD4479" w:rsidRDefault="00B16041">
      <w:pPr>
        <w:jc w:val="both"/>
      </w:pPr>
      <w:r>
        <w:rPr>
          <w:rFonts w:cs="Helvetica"/>
        </w:rPr>
        <w:t xml:space="preserve">Abraham therefore sends a trusted servant back to his homeland to find a wife from among his relatives. He does not want Isaac marrying one of the local girls who worship other gods. If Abraham’s family is going to be a blessing to the other nations—as God has promised—then they must stay true to God and not blend in with the nations who worship other gods. We get a feel for Abraham’s faith when he says to the servant: ‘The Lord, the God of heaven, who took me from my father’s house and from the land of my </w:t>
      </w:r>
      <w:r>
        <w:rPr>
          <w:rFonts w:cs="Helvetica"/>
        </w:rPr>
        <w:t>birth, and who spoke to me and swore to me, “To your offspring I will give this land,” he will send his angel before you, and you shall take a wife for my son from there’ (Gen 24.7). Abraham has no need of an internet dating app, because he completely trusts God to be the matchmaker for his son.</w:t>
      </w:r>
    </w:p>
    <w:p w14:paraId="11516ECF" w14:textId="77777777" w:rsidR="00BD4479" w:rsidRDefault="00B16041">
      <w:pPr>
        <w:jc w:val="both"/>
      </w:pPr>
      <w:r>
        <w:rPr>
          <w:rFonts w:cs="Helvetica"/>
        </w:rPr>
        <w:t>So the servant sets out on the long journey from Canaan to the town of Nahor in Mesopotamia, where Abraham’s family come from. He takes camels, servants and gifts, heading north-west, looking for a proverbial needle in a haystack: a woman who will make a suitable wife for Isaac. The servant prays regularly and entrusts the whole venture to God.</w:t>
      </w:r>
    </w:p>
    <w:p w14:paraId="7C14C719" w14:textId="77777777" w:rsidR="00BD4479" w:rsidRDefault="00B16041">
      <w:pPr>
        <w:jc w:val="both"/>
      </w:pPr>
      <w:r>
        <w:rPr>
          <w:rFonts w:cs="Helvetica"/>
        </w:rPr>
        <w:t>Please note that this is not a conventional love story. Can you imagine Isaac saying to his father one night, ‘Dad, I think I’m ready to get married’, and his father replying, ‘No problem. I’ll get one of the servants to find you a wife’? Although Isaac has little say in the choice of his future wife, I get the sense that he not only trusts his father in this matter, but that he too trusts in God. No doubt he knows the promise God has made to his father, a promise that will pass to him on his father’s death</w:t>
      </w:r>
      <w:r>
        <w:rPr>
          <w:rFonts w:cs="Helvetica"/>
        </w:rPr>
        <w:t>. But this is no conventional love story. It is such a strange way to find a wife—but that is what happens.</w:t>
      </w:r>
    </w:p>
    <w:p w14:paraId="44270A5C" w14:textId="77777777" w:rsidR="00BD4479" w:rsidRDefault="00B16041">
      <w:pPr>
        <w:jc w:val="both"/>
      </w:pPr>
      <w:r>
        <w:rPr>
          <w:rFonts w:cs="Helvetica"/>
        </w:rPr>
        <w:t>So the servant goes on this long journey and, through the providence of God, ends up at a well where he meets a wonderful young woman called Rebekah, who turns out to be from Abraham’s family. We learn that God has directed the servant to Rebekah, and quite literally we could describe this impending relationship as a marriage made in heaven. Look at what the servant does once he realises that Rebekah is from the right family: ‘Then I bowed my head and worshipped the Lord, and blessed the Lord, the God of my</w:t>
      </w:r>
      <w:r>
        <w:rPr>
          <w:rFonts w:cs="Helvetica"/>
        </w:rPr>
        <w:t xml:space="preserve"> master Abraham, who had led me by the right way to obtain the daughter of my master’s kinsman for his son’ (Gen 24.48). He bows his head and worships the Lord, and blesses the Lord for bringing him to exactly the right person. As far-fetched as it might seem to us, this is no chance meeting, no happy coincidence in the desert. God has led the way. The message is clear: God has directed his steps. Abraham’s faith in God has been vindicated, and the future of God’s covenant is now assured.</w:t>
      </w:r>
    </w:p>
    <w:p w14:paraId="28C54410" w14:textId="77777777" w:rsidR="00BD4479" w:rsidRDefault="00B16041">
      <w:pPr>
        <w:jc w:val="both"/>
      </w:pPr>
      <w:r>
        <w:rPr>
          <w:rFonts w:cs="Helvetica"/>
        </w:rPr>
        <w:t>So far, so good. But before we say three cheers to God, I want to look a little further at Isaac and Rebekah. Why doesn’t Isaac find his own wife? He is not a teenager needing direction; he is a grown man. In the next chapter we are told that he is forty years old when he marries Rebekah (Gen 25.20). Forty years old! Surely that is old enough to find your own wife. But Isaac is not directly involved in Abraham’s plan; he does not have a say on any of the details, let alone the actual choice of Rebekah. He c</w:t>
      </w:r>
      <w:r>
        <w:rPr>
          <w:rFonts w:cs="Helvetica"/>
        </w:rPr>
        <w:t>omes across as uninvolved, almost missing in action. One commentator goes so far as to describe Isaac as ‘a flop’, ‘passive and inept… incompetent’ (Paul Borgman, Genesis: The Story We Haven’t Heard, p. 124).</w:t>
      </w:r>
    </w:p>
    <w:p w14:paraId="32D0EF15" w14:textId="77777777" w:rsidR="00BD4479" w:rsidRDefault="00B16041">
      <w:pPr>
        <w:jc w:val="both"/>
      </w:pPr>
      <w:r>
        <w:rPr>
          <w:rFonts w:cs="Helvetica"/>
        </w:rPr>
        <w:t xml:space="preserve">Maybe this is all part of the point the writer of Genesis is trying to make, however. This is not meant as a romance story, at least not in the way we think about romance. The main actor in the story is certainly not Isaac, nor is it Abraham or the servant. Isaac’s absence from the story ensures that we see who the main actor is—and that is God himself. Everything in the story depends on God. Abraham trusts God for the outcome, the servant prays to God, Rebekah appears and acts in answer to prayer, and her </w:t>
      </w:r>
      <w:r>
        <w:rPr>
          <w:rFonts w:cs="Helvetica"/>
        </w:rPr>
        <w:t>family acknowledge God’s hand, saying ‘The thing comes from the Lord’ and ‘the Lord has spoken’ (Gen 24.50-51). If Isaac had travelled, met Rebekah himself, and fallen in love, the focus would shift from divine guidance to human romance. Instead, the chapter presents the marriage as an act of God’s faithfulness to Abraham and to the covenant. And it does not stop Isaac loving Rebekah—a sign that God has made a good choice for him.</w:t>
      </w:r>
    </w:p>
    <w:p w14:paraId="1470C73B" w14:textId="77777777" w:rsidR="00BD4479" w:rsidRDefault="00B16041">
      <w:pPr>
        <w:jc w:val="both"/>
      </w:pPr>
      <w:r>
        <w:rPr>
          <w:rFonts w:cs="Helvetica"/>
        </w:rPr>
        <w:t>I also want to make a comment about God’s guidance from this story. Although this is an extraordinary account of finding the right girl, notice how God guides—and what God does not do. There is no audible voice. No dreams. No burning bush. No spectacular miracle occurs; no pillar of fire to guide the servant; no angel of the Lord appears. Instead, God works through the hard work of a long journey, human decisions, family conversations, hospitality, and faithful obedience. There is, however, regular prayer a</w:t>
      </w:r>
      <w:r>
        <w:rPr>
          <w:rFonts w:cs="Helvetica"/>
        </w:rPr>
        <w:t>nd an overall trust in God, especially on the part of the servant. That is often how God works in our lives too. We may long for dramatic guidance, but often God directs in quite ordinary ways.</w:t>
      </w:r>
    </w:p>
    <w:p w14:paraId="4597EAAA" w14:textId="77777777" w:rsidR="00BD4479" w:rsidRDefault="00B16041">
      <w:pPr>
        <w:jc w:val="both"/>
      </w:pPr>
      <w:r>
        <w:rPr>
          <w:rFonts w:cs="Helvetica"/>
        </w:rPr>
        <w:t>Recently my wife, Ginney, and I were struggling to know whether we should join a family gathering in Tenerife, a Spanish island off the coast of Morocco. Everyone in Ginney’s family from England would be there; but whereas it would take them only four hours to fly to Tenerife, it would take us thirty hours, and the best route was through Dubai. We just didn’t know whether it was worth the time, the cost and the risk. We prayed about it together and, though we did not hear anything directly, we had the sense</w:t>
      </w:r>
      <w:r>
        <w:rPr>
          <w:rFonts w:cs="Helvetica"/>
        </w:rPr>
        <w:t xml:space="preserve"> that we should go. And so we did. It is only with hindsight that we can say now how glad we are that we went, and that, for a variety of reasons, it was the right decision.</w:t>
      </w:r>
    </w:p>
    <w:p w14:paraId="7012597E" w14:textId="77777777" w:rsidR="00BD4479" w:rsidRDefault="00B16041">
      <w:pPr>
        <w:jc w:val="both"/>
      </w:pPr>
      <w:r>
        <w:rPr>
          <w:rFonts w:cs="Helvetica"/>
        </w:rPr>
        <w:t>When we look back over the years, we often discover God’s hand in what seemed at the time to be ordinary events. A conversation we had. A friendship that unexpectedly developed. A door that opened. A disappointment that redirected our path. Looking backwards, we can often say, as the servant says in Genesis 24, ‘The Lord led me on the way’ (Gen 24.27).</w:t>
      </w:r>
    </w:p>
    <w:p w14:paraId="0B001988" w14:textId="77777777" w:rsidR="00BD4479" w:rsidRDefault="00B16041">
      <w:pPr>
        <w:jc w:val="both"/>
      </w:pPr>
      <w:r>
        <w:rPr>
          <w:rFonts w:cs="Helvetica"/>
        </w:rPr>
        <w:t>God might direct you to a marriage partner, as he brought Isaac and Rebekah together. But that is not the point of Genesis 24. Isaac and Rebekah’s marriage is a unique event in the story of God’s people. It is here to remind us that God has remained faithful to his covenant people, and will continue to do so. The God and Father of our Lord Jesus Christ is a God we can trust.</w:t>
      </w:r>
    </w:p>
    <w:p w14:paraId="1DE03952" w14:textId="77777777" w:rsidR="00BD4479" w:rsidRDefault="00B16041">
      <w:pPr>
        <w:jc w:val="both"/>
      </w:pPr>
      <w:r>
        <w:rPr>
          <w:rFonts w:cs="Helvetica"/>
        </w:rPr>
        <w:t>In fact, one of the striking features of this chapter is that every major character responds to God’s leading with faith. Abraham trusts God enough to send the servant. The servant trusts God enough to pray and proceed. Rebekah trusts God enough to say yes. Each person acts in faith—even Isaac, as far as we can tell.</w:t>
      </w:r>
    </w:p>
    <w:p w14:paraId="3E03BA22" w14:textId="77777777" w:rsidR="00BD4479" w:rsidRDefault="00B16041">
      <w:pPr>
        <w:jc w:val="both"/>
      </w:pPr>
      <w:r>
        <w:rPr>
          <w:rFonts w:cs="Helvetica"/>
        </w:rPr>
        <w:t>Perhaps Rebekah’s response is the most remarkable. After hearing the servant’s story, her family ask her directly, ‘Will you go with this man?’ Her answer is beautifully simple: ‘I will’ (Gen 24.58). Think about what she is agreeing to. She is leaving her family, her home, and everything familiar. She is travelling hundreds of kilometres. She is marrying a man she has never met. From a human perspective she is taking an enormous risk. Yet she takes that risk trusting God.</w:t>
      </w:r>
    </w:p>
    <w:p w14:paraId="30087ECC" w14:textId="77777777" w:rsidR="00BD4479" w:rsidRDefault="00B16041">
      <w:pPr>
        <w:jc w:val="both"/>
      </w:pPr>
      <w:r>
        <w:rPr>
          <w:rFonts w:cs="Helvetica"/>
        </w:rPr>
        <w:t>This is a theme we see repeatedly in Scripture. Noah builds an ark. Abraham leaves his homeland. Israel crosses the Jordan. David faces Goliath. The disciples leave their nets. The early Christians risk their lives. Each moved forward trusting God’s promises. The Christian life still involves that same trust. Every day we face all sorts of risks and uncertainties. We rarely know the full picture. And so God asks us to trust him and to move forward. Rebekah’s answer is a good model: ‘I will.’ I will move for</w:t>
      </w:r>
      <w:r>
        <w:rPr>
          <w:rFonts w:cs="Helvetica"/>
        </w:rPr>
        <w:t>ward, trusting God—not because every question has been resolved, not because every risk has disappeared, but because God’s faithfulness is worthy of trust.</w:t>
      </w:r>
    </w:p>
    <w:p w14:paraId="50F526C9" w14:textId="77777777" w:rsidR="00BD4479" w:rsidRDefault="00B16041">
      <w:pPr>
        <w:jc w:val="both"/>
      </w:pPr>
      <w:r>
        <w:rPr>
          <w:rFonts w:cs="Helvetica"/>
        </w:rPr>
        <w:t>Genesis 24 teaches us two great truths: one about God, and the other about us. First, God faithfully guides his people as he fulfils his promises. Even through ordinary events, unseen circumstances and everyday decisions, God’s purposes continue to advance. Second, God calls his people to respond in trusting faith. Like Abraham, like the servant, like Rebekah and Isaac, we are called to trust God’s character even when we cannot see the entire path ahead.</w:t>
      </w:r>
    </w:p>
    <w:p w14:paraId="67DDBC37" w14:textId="77777777" w:rsidR="00BD4479" w:rsidRDefault="00BD4479">
      <w:pPr>
        <w:spacing w:after="120"/>
        <w:jc w:val="both"/>
      </w:pPr>
    </w:p>
    <w:p w14:paraId="408A89F5" w14:textId="77777777" w:rsidR="00BD4479" w:rsidRDefault="00B16041">
      <w:pPr>
        <w:jc w:val="right"/>
      </w:pPr>
      <w:r>
        <w:rPr>
          <w:rFonts w:cs="Helvetica"/>
          <w:sz w:val="18"/>
        </w:rPr>
        <w:t>© Peter MacPherson, 2026</w:t>
      </w:r>
    </w:p>
    <w:sectPr w:rsidR="00BD447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7309672">
    <w:abstractNumId w:val="8"/>
  </w:num>
  <w:num w:numId="2" w16cid:durableId="42947757">
    <w:abstractNumId w:val="6"/>
  </w:num>
  <w:num w:numId="3" w16cid:durableId="141427938">
    <w:abstractNumId w:val="5"/>
  </w:num>
  <w:num w:numId="4" w16cid:durableId="314335819">
    <w:abstractNumId w:val="4"/>
  </w:num>
  <w:num w:numId="5" w16cid:durableId="444887343">
    <w:abstractNumId w:val="7"/>
  </w:num>
  <w:num w:numId="6" w16cid:durableId="1357849333">
    <w:abstractNumId w:val="3"/>
  </w:num>
  <w:num w:numId="7" w16cid:durableId="33778386">
    <w:abstractNumId w:val="2"/>
  </w:num>
  <w:num w:numId="8" w16cid:durableId="1740052261">
    <w:abstractNumId w:val="1"/>
  </w:num>
  <w:num w:numId="9" w16cid:durableId="1828863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6760"/>
    <w:rsid w:val="0078121B"/>
    <w:rsid w:val="00AA1D8D"/>
    <w:rsid w:val="00B16041"/>
    <w:rsid w:val="00B47730"/>
    <w:rsid w:val="00BD447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8581F6"/>
  <w14:defaultImageDpi w14:val="300"/>
  <w15:docId w15:val="{9335B981-FFAF-2B4E-8731-C68BBE2E7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Helvetica" w:hAnsi="Helvetica"/>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1500</Words>
  <Characters>8555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Dean</cp:lastModifiedBy>
  <cp:revision>2</cp:revision>
  <dcterms:created xsi:type="dcterms:W3CDTF">2013-12-23T23:15:00Z</dcterms:created>
  <dcterms:modified xsi:type="dcterms:W3CDTF">2026-07-05T07:25:00Z</dcterms:modified>
  <cp:category/>
</cp:coreProperties>
</file>